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4A0" w:firstRow="1" w:lastRow="0" w:firstColumn="1" w:lastColumn="0" w:noHBand="0" w:noVBand="1"/>
      </w:tblPr>
      <w:tblGrid>
        <w:gridCol w:w="699"/>
        <w:gridCol w:w="1623"/>
        <w:gridCol w:w="4386"/>
        <w:gridCol w:w="1188"/>
        <w:gridCol w:w="1110"/>
        <w:gridCol w:w="1110"/>
        <w:gridCol w:w="1681"/>
        <w:gridCol w:w="555"/>
        <w:gridCol w:w="528"/>
        <w:gridCol w:w="612"/>
        <w:gridCol w:w="646"/>
      </w:tblGrid>
      <w:tr w:rsidR="00DE3D1F" w:rsidRPr="00DE3D1F" w:rsidTr="00DE3D1F">
        <w:trPr>
          <w:trHeight w:val="375"/>
          <w:jc w:val="center"/>
        </w:trPr>
        <w:tc>
          <w:tcPr>
            <w:tcW w:w="3587" w:type="pct"/>
            <w:gridSpan w:val="7"/>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4"/>
                <w:szCs w:val="24"/>
              </w:rPr>
            </w:pPr>
            <w:bookmarkStart w:id="0" w:name="RANGE!A1:G28"/>
            <w:r w:rsidRPr="00DE3D1F">
              <w:rPr>
                <w:rFonts w:ascii="Times New Roman" w:eastAsia="Times New Roman" w:hAnsi="Times New Roman" w:cs="Times New Roman"/>
                <w:b/>
                <w:bCs/>
                <w:color w:val="000000"/>
                <w:sz w:val="24"/>
                <w:szCs w:val="24"/>
              </w:rPr>
              <w:t>BÁO GIÁ</w:t>
            </w:r>
            <w:bookmarkEnd w:id="0"/>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4"/>
                <w:szCs w:val="24"/>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330"/>
          <w:jc w:val="center"/>
        </w:trPr>
        <w:tc>
          <w:tcPr>
            <w:tcW w:w="3587" w:type="pct"/>
            <w:gridSpan w:val="7"/>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r w:rsidRPr="00DE3D1F">
              <w:rPr>
                <w:rFonts w:ascii="Times New Roman" w:eastAsia="Times New Roman" w:hAnsi="Times New Roman" w:cs="Times New Roman"/>
                <w:b/>
                <w:bCs/>
                <w:color w:val="000000"/>
                <w:sz w:val="26"/>
                <w:szCs w:val="26"/>
              </w:rPr>
              <w:t xml:space="preserve">Kính gửi: Bệnh viện Ung Bướu </w:t>
            </w:r>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330"/>
          <w:jc w:val="center"/>
        </w:trPr>
        <w:tc>
          <w:tcPr>
            <w:tcW w:w="20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482"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130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352"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590"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r>
      <w:tr w:rsidR="00DE3D1F" w:rsidRPr="00DE3D1F" w:rsidTr="00DE3D1F">
        <w:trPr>
          <w:trHeight w:val="330"/>
          <w:jc w:val="center"/>
        </w:trPr>
        <w:tc>
          <w:tcPr>
            <w:tcW w:w="5000" w:type="pct"/>
            <w:gridSpan w:val="11"/>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color w:val="000000"/>
                <w:sz w:val="26"/>
                <w:szCs w:val="26"/>
              </w:rPr>
            </w:pPr>
            <w:r w:rsidRPr="00DE3D1F">
              <w:rPr>
                <w:rFonts w:ascii="Times New Roman" w:eastAsia="Times New Roman" w:hAnsi="Times New Roman" w:cs="Times New Roman"/>
                <w:color w:val="000000"/>
                <w:sz w:val="26"/>
                <w:szCs w:val="26"/>
              </w:rPr>
              <w:t>Trên cơ sở yêu cầu báo giá ngày …/…/... của Bệnh viện Ung Bướu, chúng tôi:</w:t>
            </w:r>
          </w:p>
        </w:tc>
      </w:tr>
      <w:tr w:rsidR="00DE3D1F" w:rsidRPr="00DE3D1F" w:rsidTr="00DE3D1F">
        <w:trPr>
          <w:trHeight w:val="330"/>
          <w:jc w:val="center"/>
        </w:trPr>
        <w:tc>
          <w:tcPr>
            <w:tcW w:w="683" w:type="pct"/>
            <w:gridSpan w:val="2"/>
            <w:tcBorders>
              <w:top w:val="nil"/>
              <w:left w:val="nil"/>
              <w:bottom w:val="nil"/>
              <w:right w:val="nil"/>
            </w:tcBorders>
            <w:shd w:val="clear" w:color="auto" w:fill="auto"/>
            <w:noWrap/>
            <w:vAlign w:val="center"/>
            <w:hideMark/>
          </w:tcPr>
          <w:p w:rsidR="00DE3D1F" w:rsidRPr="00DE3D1F" w:rsidRDefault="00DE3D1F" w:rsidP="00DE3D1F">
            <w:pPr>
              <w:spacing w:after="0" w:line="240" w:lineRule="auto"/>
              <w:rPr>
                <w:rFonts w:ascii="Times New Roman" w:eastAsia="Times New Roman" w:hAnsi="Times New Roman" w:cs="Times New Roman"/>
                <w:color w:val="000000"/>
                <w:sz w:val="26"/>
                <w:szCs w:val="26"/>
              </w:rPr>
            </w:pPr>
            <w:r w:rsidRPr="00DE3D1F">
              <w:rPr>
                <w:rFonts w:ascii="Times New Roman" w:eastAsia="Times New Roman" w:hAnsi="Times New Roman" w:cs="Times New Roman"/>
                <w:color w:val="000000"/>
                <w:sz w:val="26"/>
                <w:szCs w:val="26"/>
              </w:rPr>
              <w:t>Tên nhà thầu:</w:t>
            </w:r>
          </w:p>
        </w:tc>
        <w:tc>
          <w:tcPr>
            <w:tcW w:w="130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color w:val="000000"/>
                <w:sz w:val="26"/>
                <w:szCs w:val="26"/>
              </w:rPr>
            </w:pPr>
          </w:p>
        </w:tc>
        <w:tc>
          <w:tcPr>
            <w:tcW w:w="352"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590"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330"/>
          <w:jc w:val="center"/>
        </w:trPr>
        <w:tc>
          <w:tcPr>
            <w:tcW w:w="683" w:type="pct"/>
            <w:gridSpan w:val="2"/>
            <w:tcBorders>
              <w:top w:val="nil"/>
              <w:left w:val="nil"/>
              <w:bottom w:val="nil"/>
              <w:right w:val="nil"/>
            </w:tcBorders>
            <w:shd w:val="clear" w:color="auto" w:fill="auto"/>
            <w:noWrap/>
            <w:vAlign w:val="center"/>
            <w:hideMark/>
          </w:tcPr>
          <w:p w:rsidR="00DE3D1F" w:rsidRPr="00DE3D1F" w:rsidRDefault="00DE3D1F" w:rsidP="00DE3D1F">
            <w:pPr>
              <w:spacing w:after="0" w:line="240" w:lineRule="auto"/>
              <w:rPr>
                <w:rFonts w:ascii="Times New Roman" w:eastAsia="Times New Roman" w:hAnsi="Times New Roman" w:cs="Times New Roman"/>
                <w:color w:val="000000"/>
                <w:sz w:val="26"/>
                <w:szCs w:val="26"/>
              </w:rPr>
            </w:pPr>
            <w:r w:rsidRPr="00DE3D1F">
              <w:rPr>
                <w:rFonts w:ascii="Times New Roman" w:eastAsia="Times New Roman" w:hAnsi="Times New Roman" w:cs="Times New Roman"/>
                <w:color w:val="000000"/>
                <w:sz w:val="26"/>
                <w:szCs w:val="26"/>
              </w:rPr>
              <w:t>Địa chỉ:</w:t>
            </w:r>
          </w:p>
        </w:tc>
        <w:tc>
          <w:tcPr>
            <w:tcW w:w="130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color w:val="000000"/>
                <w:sz w:val="26"/>
                <w:szCs w:val="26"/>
              </w:rPr>
            </w:pPr>
          </w:p>
        </w:tc>
        <w:tc>
          <w:tcPr>
            <w:tcW w:w="352"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590"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330"/>
          <w:jc w:val="center"/>
        </w:trPr>
        <w:tc>
          <w:tcPr>
            <w:tcW w:w="1988" w:type="pct"/>
            <w:gridSpan w:val="3"/>
            <w:tcBorders>
              <w:top w:val="nil"/>
              <w:left w:val="nil"/>
              <w:bottom w:val="nil"/>
              <w:right w:val="nil"/>
            </w:tcBorders>
            <w:shd w:val="clear" w:color="auto" w:fill="auto"/>
            <w:noWrap/>
            <w:vAlign w:val="center"/>
            <w:hideMark/>
          </w:tcPr>
          <w:p w:rsidR="00DE3D1F" w:rsidRPr="00DE3D1F" w:rsidRDefault="00DE3D1F" w:rsidP="00DE3D1F">
            <w:pPr>
              <w:spacing w:after="0" w:line="240" w:lineRule="auto"/>
              <w:rPr>
                <w:rFonts w:ascii="Times New Roman" w:eastAsia="Times New Roman" w:hAnsi="Times New Roman" w:cs="Times New Roman"/>
                <w:color w:val="000000"/>
                <w:sz w:val="26"/>
                <w:szCs w:val="26"/>
              </w:rPr>
            </w:pPr>
            <w:r w:rsidRPr="00DE3D1F">
              <w:rPr>
                <w:rFonts w:ascii="Times New Roman" w:eastAsia="Times New Roman" w:hAnsi="Times New Roman" w:cs="Times New Roman"/>
                <w:color w:val="000000"/>
                <w:sz w:val="26"/>
                <w:szCs w:val="26"/>
              </w:rPr>
              <w:t>Email:</w:t>
            </w:r>
            <w:r w:rsidRPr="00DE3D1F">
              <w:rPr>
                <w:rFonts w:ascii="Times New Roman" w:eastAsia="Times New Roman" w:hAnsi="Times New Roman" w:cs="Times New Roman"/>
                <w:i/>
                <w:iCs/>
                <w:color w:val="FF0000"/>
                <w:sz w:val="26"/>
                <w:szCs w:val="26"/>
              </w:rPr>
              <w:t xml:space="preserve"> (mail nhận thông tin thực hiện dịch vụ)</w:t>
            </w:r>
          </w:p>
        </w:tc>
        <w:tc>
          <w:tcPr>
            <w:tcW w:w="352"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color w:val="000000"/>
                <w:sz w:val="26"/>
                <w:szCs w:val="26"/>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590"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330"/>
          <w:jc w:val="center"/>
        </w:trPr>
        <w:tc>
          <w:tcPr>
            <w:tcW w:w="1988" w:type="pct"/>
            <w:gridSpan w:val="3"/>
            <w:tcBorders>
              <w:top w:val="nil"/>
              <w:left w:val="nil"/>
              <w:bottom w:val="nil"/>
              <w:right w:val="nil"/>
            </w:tcBorders>
            <w:shd w:val="clear" w:color="auto" w:fill="auto"/>
            <w:noWrap/>
            <w:vAlign w:val="center"/>
            <w:hideMark/>
          </w:tcPr>
          <w:p w:rsidR="00DE3D1F" w:rsidRPr="00DE3D1F" w:rsidRDefault="00DE3D1F" w:rsidP="00DE3D1F">
            <w:pPr>
              <w:spacing w:after="0" w:line="240" w:lineRule="auto"/>
              <w:rPr>
                <w:rFonts w:ascii="Times New Roman" w:eastAsia="Times New Roman" w:hAnsi="Times New Roman" w:cs="Times New Roman"/>
                <w:color w:val="000000"/>
                <w:sz w:val="26"/>
                <w:szCs w:val="26"/>
              </w:rPr>
            </w:pPr>
            <w:r w:rsidRPr="00DE3D1F">
              <w:rPr>
                <w:rFonts w:ascii="Times New Roman" w:eastAsia="Times New Roman" w:hAnsi="Times New Roman" w:cs="Times New Roman"/>
                <w:color w:val="000000"/>
                <w:sz w:val="26"/>
                <w:szCs w:val="26"/>
              </w:rPr>
              <w:t>Thông tin người liên hệ:</w:t>
            </w:r>
            <w:r w:rsidRPr="00DE3D1F">
              <w:rPr>
                <w:rFonts w:ascii="Times New Roman" w:eastAsia="Times New Roman" w:hAnsi="Times New Roman" w:cs="Times New Roman"/>
                <w:i/>
                <w:iCs/>
                <w:color w:val="000000"/>
                <w:sz w:val="26"/>
                <w:szCs w:val="26"/>
              </w:rPr>
              <w:t xml:space="preserve"> Tên - SĐT</w:t>
            </w:r>
          </w:p>
        </w:tc>
        <w:tc>
          <w:tcPr>
            <w:tcW w:w="352"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color w:val="000000"/>
                <w:sz w:val="26"/>
                <w:szCs w:val="26"/>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590"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705"/>
          <w:jc w:val="center"/>
        </w:trPr>
        <w:tc>
          <w:tcPr>
            <w:tcW w:w="3587" w:type="pct"/>
            <w:gridSpan w:val="7"/>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i/>
                <w:iCs/>
                <w:color w:val="000000"/>
                <w:sz w:val="26"/>
                <w:szCs w:val="26"/>
              </w:rPr>
            </w:pPr>
            <w:r w:rsidRPr="00DE3D1F">
              <w:rPr>
                <w:rFonts w:ascii="Times New Roman" w:eastAsia="Times New Roman" w:hAnsi="Times New Roman" w:cs="Times New Roman"/>
                <w:i/>
                <w:iCs/>
                <w:color w:val="000000"/>
                <w:sz w:val="26"/>
                <w:szCs w:val="26"/>
              </w:rPr>
              <w:t>[Trường hợp nhiều nhà cung cấp cùng tham gia cùng tham gia trong một báo giá (gọi chung là liên danh) thì ghi rõ tên, địa chỉ của các thành viên liên danh]</w:t>
            </w:r>
          </w:p>
        </w:tc>
        <w:tc>
          <w:tcPr>
            <w:tcW w:w="335"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i/>
                <w:iCs/>
                <w:color w:val="000000"/>
                <w:sz w:val="26"/>
                <w:szCs w:val="26"/>
              </w:rPr>
            </w:pPr>
          </w:p>
        </w:tc>
        <w:tc>
          <w:tcPr>
            <w:tcW w:w="318"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330"/>
          <w:jc w:val="center"/>
        </w:trPr>
        <w:tc>
          <w:tcPr>
            <w:tcW w:w="2998" w:type="pct"/>
            <w:gridSpan w:val="6"/>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color w:val="000000"/>
                <w:sz w:val="26"/>
                <w:szCs w:val="26"/>
              </w:rPr>
            </w:pPr>
            <w:r w:rsidRPr="00DE3D1F">
              <w:rPr>
                <w:rFonts w:ascii="Times New Roman" w:eastAsia="Times New Roman" w:hAnsi="Times New Roman" w:cs="Times New Roman"/>
                <w:color w:val="000000"/>
                <w:sz w:val="26"/>
                <w:szCs w:val="26"/>
              </w:rPr>
              <w:t>báo giá cung cấp dịch vụ sửa chữa, bảo dưỡng, kiểm định, hiệu chuẩn trang thiết bị y tế như sau:</w:t>
            </w:r>
          </w:p>
        </w:tc>
        <w:tc>
          <w:tcPr>
            <w:tcW w:w="590"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color w:val="000000"/>
                <w:sz w:val="26"/>
                <w:szCs w:val="26"/>
              </w:rPr>
            </w:pPr>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990"/>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r w:rsidRPr="00DE3D1F">
              <w:rPr>
                <w:rFonts w:ascii="Times New Roman" w:eastAsia="Times New Roman" w:hAnsi="Times New Roman" w:cs="Times New Roman"/>
                <w:b/>
                <w:bCs/>
                <w:color w:val="000000"/>
                <w:sz w:val="26"/>
                <w:szCs w:val="26"/>
              </w:rPr>
              <w:t>STT</w:t>
            </w:r>
          </w:p>
        </w:tc>
        <w:tc>
          <w:tcPr>
            <w:tcW w:w="482" w:type="pct"/>
            <w:tcBorders>
              <w:top w:val="single" w:sz="4" w:space="0" w:color="auto"/>
              <w:left w:val="nil"/>
              <w:bottom w:val="single" w:sz="4" w:space="0" w:color="auto"/>
              <w:right w:val="single" w:sz="4" w:space="0" w:color="auto"/>
            </w:tcBorders>
            <w:shd w:val="clear" w:color="auto" w:fill="auto"/>
            <w:vAlign w:val="center"/>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r w:rsidRPr="00DE3D1F">
              <w:rPr>
                <w:rFonts w:ascii="Times New Roman" w:eastAsia="Times New Roman" w:hAnsi="Times New Roman" w:cs="Times New Roman"/>
                <w:b/>
                <w:bCs/>
                <w:color w:val="000000"/>
                <w:sz w:val="26"/>
                <w:szCs w:val="26"/>
              </w:rPr>
              <w:t>Danh mục dịch vụ</w:t>
            </w:r>
          </w:p>
        </w:tc>
        <w:tc>
          <w:tcPr>
            <w:tcW w:w="1305" w:type="pct"/>
            <w:tcBorders>
              <w:top w:val="single" w:sz="4" w:space="0" w:color="auto"/>
              <w:left w:val="nil"/>
              <w:bottom w:val="single" w:sz="4" w:space="0" w:color="auto"/>
              <w:right w:val="single" w:sz="4" w:space="0" w:color="auto"/>
            </w:tcBorders>
            <w:shd w:val="clear" w:color="auto" w:fill="auto"/>
            <w:vAlign w:val="center"/>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r w:rsidRPr="00DE3D1F">
              <w:rPr>
                <w:rFonts w:ascii="Times New Roman" w:eastAsia="Times New Roman" w:hAnsi="Times New Roman" w:cs="Times New Roman"/>
                <w:b/>
                <w:bCs/>
                <w:color w:val="000000"/>
                <w:sz w:val="26"/>
                <w:szCs w:val="26"/>
              </w:rPr>
              <w:t>Mô tả dịch vụ</w:t>
            </w:r>
          </w:p>
        </w:tc>
        <w:tc>
          <w:tcPr>
            <w:tcW w:w="352" w:type="pct"/>
            <w:tcBorders>
              <w:top w:val="single" w:sz="4" w:space="0" w:color="auto"/>
              <w:left w:val="nil"/>
              <w:bottom w:val="single" w:sz="4" w:space="0" w:color="auto"/>
              <w:right w:val="single" w:sz="4" w:space="0" w:color="auto"/>
            </w:tcBorders>
            <w:shd w:val="clear" w:color="auto" w:fill="auto"/>
            <w:vAlign w:val="center"/>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r w:rsidRPr="00DE3D1F">
              <w:rPr>
                <w:rFonts w:ascii="Times New Roman" w:eastAsia="Times New Roman" w:hAnsi="Times New Roman" w:cs="Times New Roman"/>
                <w:b/>
                <w:bCs/>
                <w:color w:val="000000"/>
                <w:sz w:val="26"/>
                <w:szCs w:val="26"/>
              </w:rPr>
              <w:t>Khối lượng mời thầu</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r w:rsidRPr="00DE3D1F">
              <w:rPr>
                <w:rFonts w:ascii="Times New Roman" w:eastAsia="Times New Roman" w:hAnsi="Times New Roman" w:cs="Times New Roman"/>
                <w:b/>
                <w:bCs/>
                <w:color w:val="000000"/>
                <w:sz w:val="26"/>
                <w:szCs w:val="26"/>
              </w:rPr>
              <w:t>Đơn vị tính</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r w:rsidRPr="00DE3D1F">
              <w:rPr>
                <w:rFonts w:ascii="Times New Roman" w:eastAsia="Times New Roman" w:hAnsi="Times New Roman" w:cs="Times New Roman"/>
                <w:b/>
                <w:bCs/>
                <w:color w:val="000000"/>
                <w:sz w:val="26"/>
                <w:szCs w:val="26"/>
              </w:rPr>
              <w:t>Đơn giá</w:t>
            </w:r>
          </w:p>
        </w:tc>
        <w:tc>
          <w:tcPr>
            <w:tcW w:w="590" w:type="pct"/>
            <w:tcBorders>
              <w:top w:val="single" w:sz="4" w:space="0" w:color="auto"/>
              <w:left w:val="nil"/>
              <w:bottom w:val="single" w:sz="4" w:space="0" w:color="auto"/>
              <w:right w:val="single" w:sz="4" w:space="0" w:color="auto"/>
            </w:tcBorders>
            <w:shd w:val="clear" w:color="auto" w:fill="auto"/>
            <w:vAlign w:val="center"/>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r w:rsidRPr="00DE3D1F">
              <w:rPr>
                <w:rFonts w:ascii="Times New Roman" w:eastAsia="Times New Roman" w:hAnsi="Times New Roman" w:cs="Times New Roman"/>
                <w:b/>
                <w:bCs/>
                <w:color w:val="000000"/>
                <w:sz w:val="26"/>
                <w:szCs w:val="26"/>
              </w:rPr>
              <w:t>Thành tiền</w:t>
            </w:r>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660"/>
          <w:jc w:val="center"/>
        </w:trPr>
        <w:tc>
          <w:tcPr>
            <w:tcW w:w="201" w:type="pct"/>
            <w:tcBorders>
              <w:top w:val="nil"/>
              <w:left w:val="single" w:sz="4" w:space="0" w:color="auto"/>
              <w:bottom w:val="single" w:sz="4" w:space="0" w:color="auto"/>
              <w:right w:val="single" w:sz="4" w:space="0" w:color="auto"/>
            </w:tcBorders>
            <w:shd w:val="clear" w:color="auto" w:fill="auto"/>
            <w:vAlign w:val="center"/>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r w:rsidRPr="00DE3D1F">
              <w:rPr>
                <w:rFonts w:ascii="Times New Roman" w:eastAsia="Times New Roman" w:hAnsi="Times New Roman" w:cs="Times New Roman"/>
                <w:b/>
                <w:bCs/>
                <w:color w:val="000000"/>
                <w:sz w:val="26"/>
                <w:szCs w:val="26"/>
              </w:rPr>
              <w:t>1</w:t>
            </w:r>
          </w:p>
        </w:tc>
        <w:tc>
          <w:tcPr>
            <w:tcW w:w="482" w:type="pct"/>
            <w:tcBorders>
              <w:top w:val="nil"/>
              <w:left w:val="nil"/>
              <w:bottom w:val="single" w:sz="4" w:space="0" w:color="auto"/>
              <w:right w:val="single" w:sz="4" w:space="0" w:color="auto"/>
            </w:tcBorders>
            <w:shd w:val="clear" w:color="auto" w:fill="auto"/>
            <w:hideMark/>
          </w:tcPr>
          <w:p w:rsidR="00DE3D1F" w:rsidRPr="00DE3D1F" w:rsidRDefault="00DE3D1F" w:rsidP="00DE3D1F">
            <w:pPr>
              <w:spacing w:after="0" w:line="240" w:lineRule="auto"/>
              <w:rPr>
                <w:rFonts w:ascii="Times New Roman" w:eastAsia="Times New Roman" w:hAnsi="Times New Roman" w:cs="Times New Roman"/>
                <w:b/>
                <w:bCs/>
                <w:color w:val="000000"/>
                <w:sz w:val="26"/>
                <w:szCs w:val="26"/>
              </w:rPr>
            </w:pPr>
            <w:r w:rsidRPr="00DE3D1F">
              <w:rPr>
                <w:rFonts w:ascii="Times New Roman" w:eastAsia="Times New Roman" w:hAnsi="Times New Roman" w:cs="Times New Roman"/>
                <w:b/>
                <w:bCs/>
                <w:color w:val="000000"/>
                <w:sz w:val="26"/>
                <w:szCs w:val="26"/>
              </w:rPr>
              <w:t>điền theo YCBG</w:t>
            </w:r>
          </w:p>
        </w:tc>
        <w:tc>
          <w:tcPr>
            <w:tcW w:w="1305" w:type="pct"/>
            <w:tcBorders>
              <w:top w:val="nil"/>
              <w:left w:val="nil"/>
              <w:bottom w:val="single" w:sz="4" w:space="0" w:color="auto"/>
              <w:right w:val="single" w:sz="4" w:space="0" w:color="auto"/>
            </w:tcBorders>
            <w:shd w:val="clear" w:color="auto" w:fill="auto"/>
            <w:hideMark/>
          </w:tcPr>
          <w:p w:rsidR="00DE3D1F" w:rsidRPr="00DE3D1F" w:rsidRDefault="00DE3D1F" w:rsidP="00DE3D1F">
            <w:pPr>
              <w:spacing w:after="0" w:line="240" w:lineRule="auto"/>
              <w:rPr>
                <w:rFonts w:ascii="Times New Roman" w:eastAsia="Times New Roman" w:hAnsi="Times New Roman" w:cs="Times New Roman"/>
                <w:b/>
                <w:bCs/>
                <w:color w:val="000000"/>
                <w:sz w:val="26"/>
                <w:szCs w:val="26"/>
              </w:rPr>
            </w:pPr>
            <w:r w:rsidRPr="00DE3D1F">
              <w:rPr>
                <w:rFonts w:ascii="Times New Roman" w:eastAsia="Times New Roman" w:hAnsi="Times New Roman" w:cs="Times New Roman"/>
                <w:b/>
                <w:bCs/>
                <w:color w:val="000000"/>
                <w:sz w:val="26"/>
                <w:szCs w:val="26"/>
              </w:rPr>
              <w:t>điền theo YCBG</w:t>
            </w:r>
          </w:p>
        </w:tc>
        <w:tc>
          <w:tcPr>
            <w:tcW w:w="352" w:type="pct"/>
            <w:tcBorders>
              <w:top w:val="nil"/>
              <w:left w:val="nil"/>
              <w:bottom w:val="single" w:sz="4" w:space="0" w:color="auto"/>
              <w:right w:val="single" w:sz="4" w:space="0" w:color="auto"/>
            </w:tcBorders>
            <w:shd w:val="clear" w:color="auto" w:fill="auto"/>
            <w:vAlign w:val="center"/>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r w:rsidRPr="00DE3D1F">
              <w:rPr>
                <w:rFonts w:ascii="Times New Roman" w:eastAsia="Times New Roman" w:hAnsi="Times New Roman" w:cs="Times New Roman"/>
                <w:b/>
                <w:bCs/>
                <w:color w:val="000000"/>
                <w:sz w:val="26"/>
                <w:szCs w:val="26"/>
              </w:rPr>
              <w:t> </w:t>
            </w:r>
          </w:p>
        </w:tc>
        <w:tc>
          <w:tcPr>
            <w:tcW w:w="329" w:type="pct"/>
            <w:tcBorders>
              <w:top w:val="nil"/>
              <w:left w:val="nil"/>
              <w:bottom w:val="single" w:sz="4" w:space="0" w:color="auto"/>
              <w:right w:val="single" w:sz="4" w:space="0" w:color="auto"/>
            </w:tcBorders>
            <w:shd w:val="clear" w:color="auto" w:fill="auto"/>
            <w:vAlign w:val="center"/>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r w:rsidRPr="00DE3D1F">
              <w:rPr>
                <w:rFonts w:ascii="Times New Roman" w:eastAsia="Times New Roman" w:hAnsi="Times New Roman" w:cs="Times New Roman"/>
                <w:b/>
                <w:bCs/>
                <w:color w:val="000000"/>
                <w:sz w:val="26"/>
                <w:szCs w:val="26"/>
              </w:rPr>
              <w:t>dịch vụ</w:t>
            </w:r>
          </w:p>
        </w:tc>
        <w:tc>
          <w:tcPr>
            <w:tcW w:w="329" w:type="pct"/>
            <w:tcBorders>
              <w:top w:val="nil"/>
              <w:left w:val="nil"/>
              <w:bottom w:val="single" w:sz="4" w:space="0" w:color="auto"/>
              <w:right w:val="single" w:sz="4" w:space="0" w:color="auto"/>
            </w:tcBorders>
            <w:shd w:val="clear" w:color="auto" w:fill="auto"/>
            <w:vAlign w:val="center"/>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r w:rsidRPr="00DE3D1F">
              <w:rPr>
                <w:rFonts w:ascii="Times New Roman" w:eastAsia="Times New Roman" w:hAnsi="Times New Roman" w:cs="Times New Roman"/>
                <w:b/>
                <w:bCs/>
                <w:color w:val="000000"/>
                <w:sz w:val="26"/>
                <w:szCs w:val="26"/>
              </w:rPr>
              <w:t>tổng giá</w:t>
            </w:r>
          </w:p>
        </w:tc>
        <w:tc>
          <w:tcPr>
            <w:tcW w:w="590" w:type="pct"/>
            <w:tcBorders>
              <w:top w:val="nil"/>
              <w:left w:val="nil"/>
              <w:bottom w:val="single" w:sz="4" w:space="0" w:color="auto"/>
              <w:right w:val="single" w:sz="4" w:space="0" w:color="auto"/>
            </w:tcBorders>
            <w:shd w:val="clear" w:color="auto" w:fill="auto"/>
            <w:vAlign w:val="center"/>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r w:rsidRPr="00DE3D1F">
              <w:rPr>
                <w:rFonts w:ascii="Times New Roman" w:eastAsia="Times New Roman" w:hAnsi="Times New Roman" w:cs="Times New Roman"/>
                <w:b/>
                <w:bCs/>
                <w:color w:val="000000"/>
                <w:sz w:val="26"/>
                <w:szCs w:val="26"/>
              </w:rPr>
              <w:t>tổng giá</w:t>
            </w:r>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330"/>
          <w:jc w:val="center"/>
        </w:trPr>
        <w:tc>
          <w:tcPr>
            <w:tcW w:w="201" w:type="pct"/>
            <w:tcBorders>
              <w:top w:val="nil"/>
              <w:left w:val="single" w:sz="4" w:space="0" w:color="auto"/>
              <w:bottom w:val="single" w:sz="4" w:space="0" w:color="auto"/>
              <w:right w:val="single" w:sz="4" w:space="0" w:color="auto"/>
            </w:tcBorders>
            <w:shd w:val="clear" w:color="auto" w:fill="auto"/>
            <w:noWrap/>
            <w:vAlign w:val="center"/>
            <w:hideMark/>
          </w:tcPr>
          <w:p w:rsidR="00DE3D1F" w:rsidRPr="00DE3D1F" w:rsidRDefault="00DE3D1F" w:rsidP="00DE3D1F">
            <w:pPr>
              <w:spacing w:after="0" w:line="240" w:lineRule="auto"/>
              <w:jc w:val="center"/>
              <w:rPr>
                <w:rFonts w:ascii="Times New Roman" w:eastAsia="Times New Roman" w:hAnsi="Times New Roman" w:cs="Times New Roman"/>
                <w:b/>
                <w:bCs/>
                <w:color w:val="000000"/>
              </w:rPr>
            </w:pPr>
            <w:r w:rsidRPr="00DE3D1F">
              <w:rPr>
                <w:rFonts w:ascii="Times New Roman" w:eastAsia="Times New Roman" w:hAnsi="Times New Roman" w:cs="Times New Roman"/>
                <w:b/>
                <w:bCs/>
                <w:color w:val="000000"/>
              </w:rPr>
              <w:t>2</w:t>
            </w:r>
          </w:p>
        </w:tc>
        <w:tc>
          <w:tcPr>
            <w:tcW w:w="482" w:type="pct"/>
            <w:tcBorders>
              <w:top w:val="nil"/>
              <w:left w:val="nil"/>
              <w:bottom w:val="single" w:sz="4" w:space="0" w:color="auto"/>
              <w:right w:val="single" w:sz="4" w:space="0" w:color="auto"/>
            </w:tcBorders>
            <w:shd w:val="clear" w:color="auto" w:fill="auto"/>
            <w:vAlign w:val="center"/>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r w:rsidRPr="00DE3D1F">
              <w:rPr>
                <w:rFonts w:ascii="Times New Roman" w:eastAsia="Times New Roman" w:hAnsi="Times New Roman" w:cs="Times New Roman"/>
                <w:b/>
                <w:bCs/>
                <w:color w:val="000000"/>
                <w:sz w:val="26"/>
                <w:szCs w:val="26"/>
              </w:rPr>
              <w:t>,,</w:t>
            </w:r>
          </w:p>
        </w:tc>
        <w:tc>
          <w:tcPr>
            <w:tcW w:w="1305" w:type="pct"/>
            <w:tcBorders>
              <w:top w:val="nil"/>
              <w:left w:val="nil"/>
              <w:bottom w:val="single" w:sz="4" w:space="0" w:color="auto"/>
              <w:right w:val="single" w:sz="4" w:space="0" w:color="auto"/>
            </w:tcBorders>
            <w:shd w:val="clear" w:color="auto" w:fill="auto"/>
            <w:vAlign w:val="bottom"/>
            <w:hideMark/>
          </w:tcPr>
          <w:p w:rsidR="00DE3D1F" w:rsidRPr="00DE3D1F" w:rsidRDefault="00DE3D1F" w:rsidP="00DE3D1F">
            <w:pPr>
              <w:spacing w:after="0" w:line="240" w:lineRule="auto"/>
              <w:rPr>
                <w:rFonts w:ascii="Times New Roman" w:eastAsia="Times New Roman" w:hAnsi="Times New Roman" w:cs="Times New Roman"/>
                <w:b/>
                <w:bCs/>
                <w:color w:val="000000"/>
              </w:rPr>
            </w:pPr>
            <w:r w:rsidRPr="00DE3D1F">
              <w:rPr>
                <w:rFonts w:ascii="Times New Roman" w:eastAsia="Times New Roman" w:hAnsi="Times New Roman" w:cs="Times New Roman"/>
                <w:b/>
                <w:bCs/>
                <w:color w:val="000000"/>
              </w:rPr>
              <w:t>,,,</w:t>
            </w:r>
          </w:p>
        </w:tc>
        <w:tc>
          <w:tcPr>
            <w:tcW w:w="352" w:type="pct"/>
            <w:tcBorders>
              <w:top w:val="nil"/>
              <w:left w:val="nil"/>
              <w:bottom w:val="single" w:sz="4" w:space="0" w:color="auto"/>
              <w:right w:val="single" w:sz="4" w:space="0" w:color="auto"/>
            </w:tcBorders>
            <w:shd w:val="clear" w:color="auto" w:fill="auto"/>
            <w:vAlign w:val="center"/>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r w:rsidRPr="00DE3D1F">
              <w:rPr>
                <w:rFonts w:ascii="Times New Roman" w:eastAsia="Times New Roman" w:hAnsi="Times New Roman" w:cs="Times New Roman"/>
                <w:b/>
                <w:bCs/>
                <w:color w:val="000000"/>
                <w:sz w:val="26"/>
                <w:szCs w:val="26"/>
              </w:rPr>
              <w:t> </w:t>
            </w:r>
          </w:p>
        </w:tc>
        <w:tc>
          <w:tcPr>
            <w:tcW w:w="329" w:type="pct"/>
            <w:tcBorders>
              <w:top w:val="nil"/>
              <w:left w:val="nil"/>
              <w:bottom w:val="single" w:sz="4" w:space="0" w:color="auto"/>
              <w:right w:val="single" w:sz="4" w:space="0" w:color="auto"/>
            </w:tcBorders>
            <w:shd w:val="clear" w:color="auto" w:fill="auto"/>
            <w:vAlign w:val="center"/>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r w:rsidRPr="00DE3D1F">
              <w:rPr>
                <w:rFonts w:ascii="Times New Roman" w:eastAsia="Times New Roman" w:hAnsi="Times New Roman" w:cs="Times New Roman"/>
                <w:b/>
                <w:bCs/>
                <w:color w:val="000000"/>
                <w:sz w:val="26"/>
                <w:szCs w:val="26"/>
              </w:rPr>
              <w:t>dịch vụ</w:t>
            </w:r>
          </w:p>
        </w:tc>
        <w:tc>
          <w:tcPr>
            <w:tcW w:w="329" w:type="pct"/>
            <w:tcBorders>
              <w:top w:val="nil"/>
              <w:left w:val="nil"/>
              <w:bottom w:val="single" w:sz="4" w:space="0" w:color="auto"/>
              <w:right w:val="single" w:sz="4" w:space="0" w:color="auto"/>
            </w:tcBorders>
            <w:shd w:val="clear" w:color="auto" w:fill="auto"/>
            <w:vAlign w:val="center"/>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r w:rsidRPr="00DE3D1F">
              <w:rPr>
                <w:rFonts w:ascii="Times New Roman" w:eastAsia="Times New Roman" w:hAnsi="Times New Roman" w:cs="Times New Roman"/>
                <w:b/>
                <w:bCs/>
                <w:color w:val="000000"/>
                <w:sz w:val="26"/>
                <w:szCs w:val="26"/>
              </w:rPr>
              <w:t>tổng giá</w:t>
            </w:r>
          </w:p>
        </w:tc>
        <w:tc>
          <w:tcPr>
            <w:tcW w:w="590" w:type="pct"/>
            <w:tcBorders>
              <w:top w:val="nil"/>
              <w:left w:val="nil"/>
              <w:bottom w:val="single" w:sz="4" w:space="0" w:color="auto"/>
              <w:right w:val="single" w:sz="4" w:space="0" w:color="auto"/>
            </w:tcBorders>
            <w:shd w:val="clear" w:color="auto" w:fill="auto"/>
            <w:vAlign w:val="center"/>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r w:rsidRPr="00DE3D1F">
              <w:rPr>
                <w:rFonts w:ascii="Times New Roman" w:eastAsia="Times New Roman" w:hAnsi="Times New Roman" w:cs="Times New Roman"/>
                <w:b/>
                <w:bCs/>
                <w:color w:val="000000"/>
                <w:sz w:val="26"/>
                <w:szCs w:val="26"/>
              </w:rPr>
              <w:t>tổng giá</w:t>
            </w:r>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330"/>
          <w:jc w:val="center"/>
        </w:trPr>
        <w:tc>
          <w:tcPr>
            <w:tcW w:w="2998"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r w:rsidRPr="00DE3D1F">
              <w:rPr>
                <w:rFonts w:ascii="Times New Roman" w:eastAsia="Times New Roman" w:hAnsi="Times New Roman" w:cs="Times New Roman"/>
                <w:b/>
                <w:bCs/>
                <w:color w:val="000000"/>
                <w:sz w:val="26"/>
                <w:szCs w:val="26"/>
              </w:rPr>
              <w:t>TỔNG CỘNG</w:t>
            </w:r>
          </w:p>
        </w:tc>
        <w:tc>
          <w:tcPr>
            <w:tcW w:w="590" w:type="pct"/>
            <w:tcBorders>
              <w:top w:val="nil"/>
              <w:left w:val="nil"/>
              <w:bottom w:val="single" w:sz="4" w:space="0" w:color="auto"/>
              <w:right w:val="single" w:sz="4" w:space="0" w:color="auto"/>
            </w:tcBorders>
            <w:shd w:val="clear" w:color="auto" w:fill="auto"/>
            <w:vAlign w:val="center"/>
            <w:hideMark/>
          </w:tcPr>
          <w:p w:rsidR="00DE3D1F" w:rsidRPr="00DE3D1F" w:rsidRDefault="00DE3D1F" w:rsidP="00DE3D1F">
            <w:pPr>
              <w:spacing w:after="0" w:line="240" w:lineRule="auto"/>
              <w:jc w:val="center"/>
              <w:rPr>
                <w:rFonts w:ascii="Times New Roman" w:eastAsia="Times New Roman" w:hAnsi="Times New Roman" w:cs="Times New Roman"/>
                <w:b/>
                <w:bCs/>
                <w:color w:val="FF0000"/>
                <w:sz w:val="26"/>
                <w:szCs w:val="26"/>
              </w:rPr>
            </w:pPr>
            <w:r w:rsidRPr="00DE3D1F">
              <w:rPr>
                <w:rFonts w:ascii="Times New Roman" w:eastAsia="Times New Roman" w:hAnsi="Times New Roman" w:cs="Times New Roman"/>
                <w:b/>
                <w:bCs/>
                <w:color w:val="FF0000"/>
                <w:sz w:val="26"/>
                <w:szCs w:val="26"/>
              </w:rPr>
              <w:t> </w:t>
            </w:r>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b/>
                <w:bCs/>
                <w:color w:val="FF0000"/>
                <w:sz w:val="26"/>
                <w:szCs w:val="26"/>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765"/>
          <w:jc w:val="center"/>
        </w:trPr>
        <w:tc>
          <w:tcPr>
            <w:tcW w:w="3587" w:type="pct"/>
            <w:gridSpan w:val="7"/>
            <w:tcBorders>
              <w:top w:val="single" w:sz="4" w:space="0" w:color="auto"/>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i/>
                <w:iCs/>
                <w:color w:val="000000"/>
                <w:sz w:val="26"/>
                <w:szCs w:val="26"/>
              </w:rPr>
            </w:pPr>
            <w:r w:rsidRPr="00DE3D1F">
              <w:rPr>
                <w:rFonts w:ascii="Times New Roman" w:eastAsia="Times New Roman" w:hAnsi="Times New Roman" w:cs="Times New Roman"/>
                <w:i/>
                <w:iCs/>
                <w:color w:val="000000"/>
                <w:sz w:val="26"/>
                <w:szCs w:val="26"/>
              </w:rPr>
              <w:t>(Gửi kèm theo các tài liệu chứng minh về tính năng, thông số kỹ thuật và các tài liệu liên quan của thiết bị y tế)</w:t>
            </w:r>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i/>
                <w:iCs/>
                <w:color w:val="000000"/>
                <w:sz w:val="26"/>
                <w:szCs w:val="26"/>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1185"/>
          <w:jc w:val="center"/>
        </w:trPr>
        <w:tc>
          <w:tcPr>
            <w:tcW w:w="3587" w:type="pct"/>
            <w:gridSpan w:val="7"/>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color w:val="000000"/>
                <w:sz w:val="26"/>
                <w:szCs w:val="26"/>
              </w:rPr>
            </w:pPr>
            <w:r w:rsidRPr="00DE3D1F">
              <w:rPr>
                <w:rFonts w:ascii="Times New Roman" w:eastAsia="Times New Roman" w:hAnsi="Times New Roman" w:cs="Times New Roman"/>
                <w:color w:val="000000"/>
                <w:sz w:val="26"/>
                <w:szCs w:val="26"/>
              </w:rPr>
              <w:t xml:space="preserve">Báo giá này có hiệu lực trong vòng: ….. </w:t>
            </w:r>
            <w:proofErr w:type="gramStart"/>
            <w:r w:rsidRPr="00DE3D1F">
              <w:rPr>
                <w:rFonts w:ascii="Times New Roman" w:eastAsia="Times New Roman" w:hAnsi="Times New Roman" w:cs="Times New Roman"/>
                <w:color w:val="000000"/>
                <w:sz w:val="26"/>
                <w:szCs w:val="26"/>
              </w:rPr>
              <w:t>ngày</w:t>
            </w:r>
            <w:proofErr w:type="gramEnd"/>
            <w:r w:rsidRPr="00DE3D1F">
              <w:rPr>
                <w:rFonts w:ascii="Times New Roman" w:eastAsia="Times New Roman" w:hAnsi="Times New Roman" w:cs="Times New Roman"/>
                <w:i/>
                <w:iCs/>
                <w:color w:val="000000"/>
                <w:sz w:val="26"/>
                <w:szCs w:val="26"/>
              </w:rPr>
              <w:t xml:space="preserve"> [ghi cụ thể số ngày nhưng không nhỏ hơn 90 ngày]</w:t>
            </w:r>
            <w:r w:rsidRPr="00DE3D1F">
              <w:rPr>
                <w:rFonts w:ascii="Times New Roman" w:eastAsia="Times New Roman" w:hAnsi="Times New Roman" w:cs="Times New Roman"/>
                <w:color w:val="000000"/>
                <w:sz w:val="26"/>
                <w:szCs w:val="26"/>
              </w:rPr>
              <w:t xml:space="preserve">, kể từ ngày …. </w:t>
            </w:r>
            <w:proofErr w:type="gramStart"/>
            <w:r w:rsidRPr="00DE3D1F">
              <w:rPr>
                <w:rFonts w:ascii="Times New Roman" w:eastAsia="Times New Roman" w:hAnsi="Times New Roman" w:cs="Times New Roman"/>
                <w:color w:val="000000"/>
                <w:sz w:val="26"/>
                <w:szCs w:val="26"/>
              </w:rPr>
              <w:t>tháng</w:t>
            </w:r>
            <w:proofErr w:type="gramEnd"/>
            <w:r w:rsidRPr="00DE3D1F">
              <w:rPr>
                <w:rFonts w:ascii="Times New Roman" w:eastAsia="Times New Roman" w:hAnsi="Times New Roman" w:cs="Times New Roman"/>
                <w:color w:val="000000"/>
                <w:sz w:val="26"/>
                <w:szCs w:val="26"/>
              </w:rPr>
              <w:t xml:space="preserve"> …. năm ……</w:t>
            </w:r>
            <w:r w:rsidRPr="00DE3D1F">
              <w:rPr>
                <w:rFonts w:ascii="Times New Roman" w:eastAsia="Times New Roman" w:hAnsi="Times New Roman" w:cs="Times New Roman"/>
                <w:i/>
                <w:iCs/>
                <w:color w:val="000000"/>
                <w:sz w:val="26"/>
                <w:szCs w:val="26"/>
              </w:rPr>
              <w:t>[ghi ngày…… tháng …… năm ….. kết thúc nhận báo giá, phù hợp với thông tin tại khoản 4 Mục I - Yêu cầu báo giá]</w:t>
            </w:r>
          </w:p>
        </w:tc>
        <w:tc>
          <w:tcPr>
            <w:tcW w:w="335"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color w:val="000000"/>
                <w:sz w:val="26"/>
                <w:szCs w:val="26"/>
              </w:rPr>
            </w:pPr>
          </w:p>
        </w:tc>
        <w:tc>
          <w:tcPr>
            <w:tcW w:w="318"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3075"/>
          <w:jc w:val="center"/>
        </w:trPr>
        <w:tc>
          <w:tcPr>
            <w:tcW w:w="3587" w:type="pct"/>
            <w:gridSpan w:val="7"/>
            <w:tcBorders>
              <w:top w:val="nil"/>
              <w:left w:val="nil"/>
              <w:bottom w:val="nil"/>
              <w:right w:val="nil"/>
            </w:tcBorders>
            <w:shd w:val="clear" w:color="auto" w:fill="auto"/>
            <w:vAlign w:val="center"/>
            <w:hideMark/>
          </w:tcPr>
          <w:p w:rsidR="00DE3D1F" w:rsidRPr="00DE3D1F" w:rsidRDefault="00DE3D1F" w:rsidP="00C872D9">
            <w:pPr>
              <w:spacing w:after="0" w:line="240" w:lineRule="auto"/>
              <w:rPr>
                <w:rFonts w:ascii="Times New Roman" w:eastAsia="Times New Roman" w:hAnsi="Times New Roman" w:cs="Times New Roman"/>
                <w:color w:val="000000"/>
                <w:sz w:val="26"/>
                <w:szCs w:val="26"/>
              </w:rPr>
            </w:pPr>
            <w:r w:rsidRPr="00DE3D1F">
              <w:rPr>
                <w:rFonts w:ascii="Times New Roman" w:eastAsia="Times New Roman" w:hAnsi="Times New Roman" w:cs="Times New Roman"/>
                <w:color w:val="000000"/>
                <w:sz w:val="26"/>
                <w:szCs w:val="26"/>
              </w:rPr>
              <w:lastRenderedPageBreak/>
              <w:t>Chúng tôi cam kết</w:t>
            </w:r>
            <w:proofErr w:type="gramStart"/>
            <w:r w:rsidRPr="00DE3D1F">
              <w:rPr>
                <w:rFonts w:ascii="Times New Roman" w:eastAsia="Times New Roman" w:hAnsi="Times New Roman" w:cs="Times New Roman"/>
                <w:color w:val="000000"/>
                <w:sz w:val="26"/>
                <w:szCs w:val="26"/>
              </w:rPr>
              <w:t>:</w:t>
            </w:r>
            <w:proofErr w:type="gramEnd"/>
            <w:r w:rsidRPr="00DE3D1F">
              <w:rPr>
                <w:rFonts w:ascii="Times New Roman" w:eastAsia="Times New Roman" w:hAnsi="Times New Roman" w:cs="Times New Roman"/>
                <w:color w:val="000000"/>
                <w:sz w:val="26"/>
                <w:szCs w:val="26"/>
              </w:rPr>
              <w:b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r w:rsidRPr="00DE3D1F">
              <w:rPr>
                <w:rFonts w:ascii="Times New Roman" w:eastAsia="Times New Roman" w:hAnsi="Times New Roman" w:cs="Times New Roman"/>
                <w:color w:val="000000"/>
                <w:sz w:val="26"/>
                <w:szCs w:val="26"/>
              </w:rPr>
              <w:br/>
              <w:t>- Giá trị nêu trong báo giá là phù hợp, không vi phạm quy định của pháp luật về cạnh tranh, bán phá giá.</w:t>
            </w:r>
            <w:r w:rsidRPr="00DE3D1F">
              <w:rPr>
                <w:rFonts w:ascii="Times New Roman" w:eastAsia="Times New Roman" w:hAnsi="Times New Roman" w:cs="Times New Roman"/>
                <w:color w:val="000000"/>
                <w:sz w:val="26"/>
                <w:szCs w:val="26"/>
              </w:rPr>
              <w:br/>
              <w:t>- Những thông tin nêu trong báo giá là trung thực.</w:t>
            </w:r>
            <w:r w:rsidRPr="00DE3D1F">
              <w:rPr>
                <w:rFonts w:ascii="Times New Roman" w:eastAsia="Times New Roman" w:hAnsi="Times New Roman" w:cs="Times New Roman"/>
                <w:color w:val="000000"/>
                <w:sz w:val="26"/>
                <w:szCs w:val="26"/>
              </w:rPr>
              <w:br/>
            </w:r>
            <w:bookmarkStart w:id="1" w:name="_GoBack"/>
            <w:bookmarkEnd w:id="1"/>
          </w:p>
        </w:tc>
        <w:tc>
          <w:tcPr>
            <w:tcW w:w="335"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color w:val="000000"/>
                <w:sz w:val="26"/>
                <w:szCs w:val="26"/>
              </w:rPr>
            </w:pPr>
          </w:p>
        </w:tc>
        <w:tc>
          <w:tcPr>
            <w:tcW w:w="318"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330"/>
          <w:jc w:val="center"/>
        </w:trPr>
        <w:tc>
          <w:tcPr>
            <w:tcW w:w="201" w:type="pct"/>
            <w:tcBorders>
              <w:top w:val="nil"/>
              <w:left w:val="nil"/>
              <w:bottom w:val="nil"/>
              <w:right w:val="nil"/>
            </w:tcBorders>
            <w:shd w:val="clear" w:color="auto" w:fill="auto"/>
            <w:noWrap/>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482" w:type="pct"/>
            <w:tcBorders>
              <w:top w:val="nil"/>
              <w:left w:val="nil"/>
              <w:bottom w:val="nil"/>
              <w:right w:val="nil"/>
            </w:tcBorders>
            <w:shd w:val="clear" w:color="auto" w:fill="auto"/>
            <w:noWrap/>
            <w:vAlign w:val="center"/>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130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352"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590"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330"/>
          <w:jc w:val="center"/>
        </w:trPr>
        <w:tc>
          <w:tcPr>
            <w:tcW w:w="201" w:type="pct"/>
            <w:tcBorders>
              <w:top w:val="nil"/>
              <w:left w:val="nil"/>
              <w:bottom w:val="nil"/>
              <w:right w:val="nil"/>
            </w:tcBorders>
            <w:shd w:val="clear" w:color="auto" w:fill="auto"/>
            <w:noWrap/>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482" w:type="pct"/>
            <w:tcBorders>
              <w:top w:val="nil"/>
              <w:left w:val="nil"/>
              <w:bottom w:val="nil"/>
              <w:right w:val="nil"/>
            </w:tcBorders>
            <w:shd w:val="clear" w:color="auto" w:fill="auto"/>
            <w:noWrap/>
            <w:vAlign w:val="center"/>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130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1600" w:type="pct"/>
            <w:gridSpan w:val="4"/>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color w:val="000000"/>
                <w:sz w:val="26"/>
                <w:szCs w:val="26"/>
              </w:rPr>
            </w:pPr>
            <w:r w:rsidRPr="00DE3D1F">
              <w:rPr>
                <w:rFonts w:ascii="Times New Roman" w:eastAsia="Times New Roman" w:hAnsi="Times New Roman" w:cs="Times New Roman"/>
                <w:color w:val="000000"/>
                <w:sz w:val="26"/>
                <w:szCs w:val="26"/>
              </w:rPr>
              <w:t>………., ngày … tháng … năm …</w:t>
            </w:r>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color w:val="000000"/>
                <w:sz w:val="26"/>
                <w:szCs w:val="26"/>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330"/>
          <w:jc w:val="center"/>
        </w:trPr>
        <w:tc>
          <w:tcPr>
            <w:tcW w:w="201" w:type="pct"/>
            <w:tcBorders>
              <w:top w:val="nil"/>
              <w:left w:val="nil"/>
              <w:bottom w:val="nil"/>
              <w:right w:val="nil"/>
            </w:tcBorders>
            <w:shd w:val="clear" w:color="auto" w:fill="auto"/>
            <w:noWrap/>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482" w:type="pct"/>
            <w:tcBorders>
              <w:top w:val="nil"/>
              <w:left w:val="nil"/>
              <w:bottom w:val="nil"/>
              <w:right w:val="nil"/>
            </w:tcBorders>
            <w:shd w:val="clear" w:color="auto" w:fill="auto"/>
            <w:noWrap/>
            <w:vAlign w:val="center"/>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130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1600" w:type="pct"/>
            <w:gridSpan w:val="4"/>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r w:rsidRPr="00DE3D1F">
              <w:rPr>
                <w:rFonts w:ascii="Times New Roman" w:eastAsia="Times New Roman" w:hAnsi="Times New Roman" w:cs="Times New Roman"/>
                <w:b/>
                <w:bCs/>
                <w:color w:val="000000"/>
                <w:sz w:val="26"/>
                <w:szCs w:val="26"/>
              </w:rPr>
              <w:t>Đại diện hợp pháp của nhà cung cấp (2)</w:t>
            </w:r>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b/>
                <w:bCs/>
                <w:color w:val="000000"/>
                <w:sz w:val="26"/>
                <w:szCs w:val="26"/>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330"/>
          <w:jc w:val="center"/>
        </w:trPr>
        <w:tc>
          <w:tcPr>
            <w:tcW w:w="201" w:type="pct"/>
            <w:tcBorders>
              <w:top w:val="nil"/>
              <w:left w:val="nil"/>
              <w:bottom w:val="nil"/>
              <w:right w:val="nil"/>
            </w:tcBorders>
            <w:shd w:val="clear" w:color="auto" w:fill="auto"/>
            <w:noWrap/>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482" w:type="pct"/>
            <w:tcBorders>
              <w:top w:val="nil"/>
              <w:left w:val="nil"/>
              <w:bottom w:val="nil"/>
              <w:right w:val="nil"/>
            </w:tcBorders>
            <w:shd w:val="clear" w:color="auto" w:fill="auto"/>
            <w:noWrap/>
            <w:vAlign w:val="center"/>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130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1600" w:type="pct"/>
            <w:gridSpan w:val="4"/>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color w:val="000000"/>
                <w:sz w:val="26"/>
                <w:szCs w:val="26"/>
              </w:rPr>
            </w:pPr>
            <w:r w:rsidRPr="00DE3D1F">
              <w:rPr>
                <w:rFonts w:ascii="Times New Roman" w:eastAsia="Times New Roman" w:hAnsi="Times New Roman" w:cs="Times New Roman"/>
                <w:color w:val="000000"/>
                <w:sz w:val="26"/>
                <w:szCs w:val="26"/>
              </w:rPr>
              <w:t>(Ký tên, đóng dấu (nếu có))</w:t>
            </w:r>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color w:val="000000"/>
                <w:sz w:val="26"/>
                <w:szCs w:val="26"/>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330"/>
          <w:jc w:val="center"/>
        </w:trPr>
        <w:tc>
          <w:tcPr>
            <w:tcW w:w="201" w:type="pct"/>
            <w:tcBorders>
              <w:top w:val="nil"/>
              <w:left w:val="nil"/>
              <w:bottom w:val="nil"/>
              <w:right w:val="nil"/>
            </w:tcBorders>
            <w:shd w:val="clear" w:color="auto" w:fill="auto"/>
            <w:noWrap/>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482" w:type="pct"/>
            <w:tcBorders>
              <w:top w:val="nil"/>
              <w:left w:val="nil"/>
              <w:bottom w:val="nil"/>
              <w:right w:val="nil"/>
            </w:tcBorders>
            <w:shd w:val="clear" w:color="auto" w:fill="auto"/>
            <w:noWrap/>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130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52"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590"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330"/>
          <w:jc w:val="center"/>
        </w:trPr>
        <w:tc>
          <w:tcPr>
            <w:tcW w:w="201" w:type="pct"/>
            <w:tcBorders>
              <w:top w:val="nil"/>
              <w:left w:val="nil"/>
              <w:bottom w:val="nil"/>
              <w:right w:val="nil"/>
            </w:tcBorders>
            <w:shd w:val="clear" w:color="auto" w:fill="auto"/>
            <w:noWrap/>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482" w:type="pct"/>
            <w:tcBorders>
              <w:top w:val="nil"/>
              <w:left w:val="nil"/>
              <w:bottom w:val="nil"/>
              <w:right w:val="nil"/>
            </w:tcBorders>
            <w:shd w:val="clear" w:color="auto" w:fill="auto"/>
            <w:noWrap/>
            <w:vAlign w:val="center"/>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130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352"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590"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300"/>
          <w:jc w:val="center"/>
        </w:trPr>
        <w:tc>
          <w:tcPr>
            <w:tcW w:w="201" w:type="pct"/>
            <w:tcBorders>
              <w:top w:val="nil"/>
              <w:left w:val="nil"/>
              <w:bottom w:val="nil"/>
              <w:right w:val="nil"/>
            </w:tcBorders>
            <w:shd w:val="clear" w:color="auto" w:fill="auto"/>
            <w:noWrap/>
            <w:vAlign w:val="center"/>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482" w:type="pct"/>
            <w:tcBorders>
              <w:top w:val="nil"/>
              <w:left w:val="nil"/>
              <w:bottom w:val="nil"/>
              <w:right w:val="nil"/>
            </w:tcBorders>
            <w:shd w:val="clear" w:color="auto" w:fill="auto"/>
            <w:noWrap/>
            <w:vAlign w:val="center"/>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130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352"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590"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345"/>
          <w:jc w:val="center"/>
        </w:trPr>
        <w:tc>
          <w:tcPr>
            <w:tcW w:w="683" w:type="pct"/>
            <w:gridSpan w:val="2"/>
            <w:tcBorders>
              <w:top w:val="nil"/>
              <w:left w:val="nil"/>
              <w:bottom w:val="nil"/>
              <w:right w:val="nil"/>
            </w:tcBorders>
            <w:shd w:val="clear" w:color="auto" w:fill="auto"/>
            <w:noWrap/>
            <w:vAlign w:val="center"/>
            <w:hideMark/>
          </w:tcPr>
          <w:p w:rsidR="00DE3D1F" w:rsidRPr="00DE3D1F" w:rsidRDefault="00DE3D1F" w:rsidP="00DE3D1F">
            <w:pPr>
              <w:spacing w:after="0" w:line="240" w:lineRule="auto"/>
              <w:rPr>
                <w:rFonts w:ascii="Times New Roman" w:eastAsia="Times New Roman" w:hAnsi="Times New Roman" w:cs="Times New Roman"/>
                <w:b/>
                <w:bCs/>
                <w:i/>
                <w:iCs/>
                <w:color w:val="000000"/>
                <w:sz w:val="26"/>
                <w:szCs w:val="26"/>
              </w:rPr>
            </w:pPr>
            <w:r w:rsidRPr="00DE3D1F">
              <w:rPr>
                <w:rFonts w:ascii="Times New Roman" w:eastAsia="Times New Roman" w:hAnsi="Times New Roman" w:cs="Times New Roman"/>
                <w:b/>
                <w:bCs/>
                <w:i/>
                <w:iCs/>
                <w:color w:val="000000"/>
                <w:sz w:val="26"/>
                <w:szCs w:val="26"/>
              </w:rPr>
              <w:t>Ghi chú:</w:t>
            </w:r>
          </w:p>
        </w:tc>
        <w:tc>
          <w:tcPr>
            <w:tcW w:w="130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b/>
                <w:bCs/>
                <w:i/>
                <w:iCs/>
                <w:color w:val="000000"/>
                <w:sz w:val="26"/>
                <w:szCs w:val="26"/>
              </w:rPr>
            </w:pPr>
          </w:p>
        </w:tc>
        <w:tc>
          <w:tcPr>
            <w:tcW w:w="352"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590"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1665"/>
          <w:jc w:val="center"/>
        </w:trPr>
        <w:tc>
          <w:tcPr>
            <w:tcW w:w="3587" w:type="pct"/>
            <w:gridSpan w:val="7"/>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i/>
                <w:iCs/>
                <w:color w:val="000000"/>
              </w:rPr>
            </w:pPr>
            <w:r w:rsidRPr="00DE3D1F">
              <w:rPr>
                <w:rFonts w:ascii="Times New Roman" w:eastAsia="Times New Roman" w:hAnsi="Times New Roman" w:cs="Times New Roman"/>
                <w:i/>
                <w:iCs/>
                <w:color w:val="000000"/>
              </w:rPr>
              <w:t>(1) Nhà cung cấp điền đầy đủ các thông tin để báo giá theo Mẫu này. Trường hợp yêu cầu gửi báo giá trên Hệ thống mạng đấu thầu quốc gia, nhà cung cấp đăng nhập vào Hệ thống mạng đấu thầu quốc gia bằng tài khoản của nhà thầu để gửi báo giá và các tài liệu liên quan cho Chủ đầu tư theo hướng dẫn trên Hệ thống mạng đấu thầu quốc gia. Trong trường hợp này, nhà cung cấp không phải ký tên, đóng dấu theo yêu cầu tại ghi chú 12.</w:t>
            </w:r>
          </w:p>
        </w:tc>
        <w:tc>
          <w:tcPr>
            <w:tcW w:w="335"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i/>
                <w:iCs/>
                <w:color w:val="000000"/>
              </w:rPr>
            </w:pPr>
          </w:p>
        </w:tc>
        <w:tc>
          <w:tcPr>
            <w:tcW w:w="318"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1350"/>
          <w:jc w:val="center"/>
        </w:trPr>
        <w:tc>
          <w:tcPr>
            <w:tcW w:w="3587" w:type="pct"/>
            <w:gridSpan w:val="7"/>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i/>
                <w:iCs/>
                <w:color w:val="000000"/>
              </w:rPr>
            </w:pPr>
            <w:r w:rsidRPr="00DE3D1F">
              <w:rPr>
                <w:rFonts w:ascii="Times New Roman" w:eastAsia="Times New Roman" w:hAnsi="Times New Roman" w:cs="Times New Roman"/>
                <w:i/>
                <w:iCs/>
                <w:color w:val="000000"/>
              </w:rPr>
              <w:t>2)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w:t>
            </w:r>
          </w:p>
        </w:tc>
        <w:tc>
          <w:tcPr>
            <w:tcW w:w="335"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i/>
                <w:iCs/>
                <w:color w:val="000000"/>
              </w:rPr>
            </w:pPr>
          </w:p>
        </w:tc>
        <w:tc>
          <w:tcPr>
            <w:tcW w:w="318"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2295"/>
          <w:jc w:val="center"/>
        </w:trPr>
        <w:tc>
          <w:tcPr>
            <w:tcW w:w="3587" w:type="pct"/>
            <w:gridSpan w:val="7"/>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i/>
                <w:iCs/>
                <w:color w:val="000000"/>
              </w:rPr>
            </w:pPr>
            <w:r w:rsidRPr="00DE3D1F">
              <w:rPr>
                <w:rFonts w:ascii="Times New Roman" w:eastAsia="Times New Roman" w:hAnsi="Times New Roman" w:cs="Times New Roman"/>
                <w:i/>
                <w:iCs/>
                <w:color w:val="000000"/>
              </w:rPr>
              <w:lastRenderedPageBreak/>
              <w:t>Trường hợp áp dụng cách thức gửi báo giá trên Hệ thống mạng đấu thầu quốc gia, hãng sản xuất, nhà cung cấp đăng nhập vào Hệ thống mạng đấu thầu quốc gia bằng tài khoản nhà thầu của mình để gửi báo giá. Trường hợp liên danh, các thành viên thống nhất cử một đại diện thay mặt liên danh nộp báo giá trên Hệ thống. Trong trường hợp này, thành viên đại diện liên danh truy cập vào Hệ thống mạng đấu thầu quốc gia bằng chứng thư số cấp cho nhà thầu của mình để gửi báo giá. Việc điền các thông tin và nộp Báo giá thực hiện theo hướng dẫn tại Mẫu Báo giá và hướng dẫn trên Hệ thống mạng đấu thầu quốc gia.</w:t>
            </w:r>
          </w:p>
        </w:tc>
        <w:tc>
          <w:tcPr>
            <w:tcW w:w="335"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i/>
                <w:iCs/>
                <w:color w:val="000000"/>
              </w:rPr>
            </w:pPr>
          </w:p>
        </w:tc>
        <w:tc>
          <w:tcPr>
            <w:tcW w:w="318"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300"/>
          <w:jc w:val="center"/>
        </w:trPr>
        <w:tc>
          <w:tcPr>
            <w:tcW w:w="201" w:type="pct"/>
            <w:tcBorders>
              <w:top w:val="nil"/>
              <w:left w:val="nil"/>
              <w:bottom w:val="nil"/>
              <w:right w:val="nil"/>
            </w:tcBorders>
            <w:shd w:val="clear" w:color="auto" w:fill="auto"/>
            <w:noWrap/>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482" w:type="pct"/>
            <w:tcBorders>
              <w:top w:val="nil"/>
              <w:left w:val="nil"/>
              <w:bottom w:val="nil"/>
              <w:right w:val="nil"/>
            </w:tcBorders>
            <w:shd w:val="clear" w:color="auto" w:fill="auto"/>
            <w:noWrap/>
            <w:vAlign w:val="center"/>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130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352"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590"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300"/>
          <w:jc w:val="center"/>
        </w:trPr>
        <w:tc>
          <w:tcPr>
            <w:tcW w:w="201" w:type="pct"/>
            <w:tcBorders>
              <w:top w:val="nil"/>
              <w:left w:val="nil"/>
              <w:bottom w:val="nil"/>
              <w:right w:val="nil"/>
            </w:tcBorders>
            <w:shd w:val="clear" w:color="auto" w:fill="auto"/>
            <w:noWrap/>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482" w:type="pct"/>
            <w:tcBorders>
              <w:top w:val="nil"/>
              <w:left w:val="nil"/>
              <w:bottom w:val="nil"/>
              <w:right w:val="nil"/>
            </w:tcBorders>
            <w:shd w:val="clear" w:color="auto" w:fill="auto"/>
            <w:noWrap/>
            <w:vAlign w:val="center"/>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130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352"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590"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r w:rsidR="00DE3D1F" w:rsidRPr="00DE3D1F" w:rsidTr="00DE3D1F">
        <w:trPr>
          <w:trHeight w:val="300"/>
          <w:jc w:val="center"/>
        </w:trPr>
        <w:tc>
          <w:tcPr>
            <w:tcW w:w="201" w:type="pct"/>
            <w:tcBorders>
              <w:top w:val="nil"/>
              <w:left w:val="nil"/>
              <w:bottom w:val="nil"/>
              <w:right w:val="nil"/>
            </w:tcBorders>
            <w:shd w:val="clear" w:color="auto" w:fill="auto"/>
            <w:noWrap/>
            <w:vAlign w:val="center"/>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482" w:type="pct"/>
            <w:tcBorders>
              <w:top w:val="nil"/>
              <w:left w:val="nil"/>
              <w:bottom w:val="nil"/>
              <w:right w:val="nil"/>
            </w:tcBorders>
            <w:shd w:val="clear" w:color="auto" w:fill="auto"/>
            <w:noWrap/>
            <w:vAlign w:val="center"/>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130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jc w:val="center"/>
              <w:rPr>
                <w:rFonts w:ascii="Times New Roman" w:eastAsia="Times New Roman" w:hAnsi="Times New Roman" w:cs="Times New Roman"/>
                <w:sz w:val="20"/>
                <w:szCs w:val="20"/>
              </w:rPr>
            </w:pPr>
          </w:p>
        </w:tc>
        <w:tc>
          <w:tcPr>
            <w:tcW w:w="352"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2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590"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35"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18"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69"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c>
          <w:tcPr>
            <w:tcW w:w="391" w:type="pct"/>
            <w:tcBorders>
              <w:top w:val="nil"/>
              <w:left w:val="nil"/>
              <w:bottom w:val="nil"/>
              <w:right w:val="nil"/>
            </w:tcBorders>
            <w:shd w:val="clear" w:color="auto" w:fill="auto"/>
            <w:noWrap/>
            <w:vAlign w:val="bottom"/>
            <w:hideMark/>
          </w:tcPr>
          <w:p w:rsidR="00DE3D1F" w:rsidRPr="00DE3D1F" w:rsidRDefault="00DE3D1F" w:rsidP="00DE3D1F">
            <w:pPr>
              <w:spacing w:after="0" w:line="240" w:lineRule="auto"/>
              <w:rPr>
                <w:rFonts w:ascii="Times New Roman" w:eastAsia="Times New Roman" w:hAnsi="Times New Roman" w:cs="Times New Roman"/>
                <w:sz w:val="20"/>
                <w:szCs w:val="20"/>
              </w:rPr>
            </w:pPr>
          </w:p>
        </w:tc>
      </w:tr>
    </w:tbl>
    <w:p w:rsidR="00415295" w:rsidRDefault="00415295"/>
    <w:sectPr w:rsidR="00415295" w:rsidSect="00DE3D1F">
      <w:pgSz w:w="15840" w:h="12240" w:orient="landscape"/>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D1F"/>
    <w:rsid w:val="00415295"/>
    <w:rsid w:val="00C872D9"/>
    <w:rsid w:val="00DE3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2A7421-1B14-4016-867B-6B2EA90EF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92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Chau Thanh Dung</dc:creator>
  <cp:keywords/>
  <dc:description/>
  <cp:lastModifiedBy>Le Chau Thanh Dung</cp:lastModifiedBy>
  <cp:revision>2</cp:revision>
  <dcterms:created xsi:type="dcterms:W3CDTF">2025-08-15T08:47:00Z</dcterms:created>
  <dcterms:modified xsi:type="dcterms:W3CDTF">2025-12-02T10:34:00Z</dcterms:modified>
</cp:coreProperties>
</file>